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A62CC" w14:textId="664C0556" w:rsidR="0039725A" w:rsidRPr="001D6B57" w:rsidRDefault="0039725A" w:rsidP="001D6B57">
      <w:pPr>
        <w:ind w:firstLine="0"/>
        <w:jc w:val="center"/>
        <w:rPr>
          <w:b/>
          <w:bCs/>
          <w:color w:val="000000"/>
          <w:sz w:val="28"/>
          <w:szCs w:val="28"/>
          <w:shd w:val="clear" w:color="auto" w:fill="FFFFFF"/>
        </w:rPr>
      </w:pPr>
      <w:r w:rsidRPr="001D6B57">
        <w:rPr>
          <w:b/>
          <w:bCs/>
          <w:color w:val="000000"/>
          <w:sz w:val="28"/>
          <w:szCs w:val="28"/>
          <w:shd w:val="clear" w:color="auto" w:fill="FFFFFF"/>
        </w:rPr>
        <w:t>Эмиссия ценных бумаг</w:t>
      </w:r>
    </w:p>
    <w:p w14:paraId="173D15C3" w14:textId="77777777" w:rsidR="0050242D" w:rsidRDefault="0050242D" w:rsidP="00713AEC"/>
    <w:p w14:paraId="1D7891AA" w14:textId="77777777" w:rsidR="0039725A" w:rsidRPr="004306D2" w:rsidRDefault="0039725A" w:rsidP="0039725A">
      <w:pPr>
        <w:ind w:firstLine="567"/>
        <w:rPr>
          <w:sz w:val="28"/>
          <w:szCs w:val="28"/>
        </w:rPr>
      </w:pPr>
      <w:r w:rsidRPr="004306D2">
        <w:rPr>
          <w:b/>
          <w:sz w:val="28"/>
          <w:szCs w:val="28"/>
        </w:rPr>
        <w:t>Эмиссия ценных бумаг</w:t>
      </w:r>
      <w:r w:rsidRPr="004306D2">
        <w:rPr>
          <w:sz w:val="28"/>
          <w:szCs w:val="28"/>
        </w:rPr>
        <w:t xml:space="preserve"> – это выпуск в обращение акций, облигаций и иных разновидностей важных ценных бумаг. При этом все процедуры должны проходить в точном соответствии с законом. </w:t>
      </w:r>
    </w:p>
    <w:p w14:paraId="3578E699" w14:textId="77777777" w:rsidR="0039725A" w:rsidRPr="004306D2" w:rsidRDefault="0039725A" w:rsidP="0039725A">
      <w:pPr>
        <w:ind w:firstLine="567"/>
        <w:rPr>
          <w:sz w:val="28"/>
          <w:szCs w:val="28"/>
        </w:rPr>
      </w:pPr>
      <w:r w:rsidRPr="004306D2">
        <w:rPr>
          <w:b/>
          <w:sz w:val="28"/>
          <w:szCs w:val="28"/>
        </w:rPr>
        <w:t>Эмитент ценных бумаг</w:t>
      </w:r>
      <w:r w:rsidRPr="004306D2">
        <w:rPr>
          <w:sz w:val="28"/>
          <w:szCs w:val="28"/>
        </w:rPr>
        <w:t xml:space="preserve"> – это компания, которая проводит выпуск ценных бумаг.</w:t>
      </w:r>
    </w:p>
    <w:p w14:paraId="7A334C20" w14:textId="77777777" w:rsidR="0039725A" w:rsidRPr="004306D2" w:rsidRDefault="0039725A" w:rsidP="0039725A">
      <w:pPr>
        <w:ind w:firstLine="567"/>
        <w:rPr>
          <w:sz w:val="28"/>
          <w:szCs w:val="28"/>
        </w:rPr>
      </w:pPr>
      <w:r w:rsidRPr="004306D2">
        <w:rPr>
          <w:sz w:val="28"/>
          <w:szCs w:val="28"/>
        </w:rPr>
        <w:t>Основная цель эмиссии государственных ценных бумаг заключается в привлечении компанией дополнительных финансовых средств. Если для этого используются акции, тогда увеличивается уставной капитал предприятия, в случае с облигациями – действуют условия займа. При этом все этапы контролируют государственные органы, которые регулируют.</w:t>
      </w:r>
    </w:p>
    <w:p w14:paraId="1CFC71F2" w14:textId="77777777" w:rsidR="0039725A" w:rsidRPr="004306D2" w:rsidRDefault="0039725A" w:rsidP="0039725A">
      <w:pPr>
        <w:ind w:firstLine="567"/>
        <w:rPr>
          <w:sz w:val="28"/>
          <w:szCs w:val="28"/>
        </w:rPr>
      </w:pPr>
      <w:r w:rsidRPr="004306D2">
        <w:rPr>
          <w:sz w:val="28"/>
          <w:szCs w:val="28"/>
        </w:rPr>
        <w:t>К эмиссии могут прибегать, чтобы выпустить бумаги с новыми правами, изменить номинал акций, которые уже находятся в обращении, а также учредить акционерное общество.</w:t>
      </w:r>
      <w:bookmarkStart w:id="0" w:name="_GoBack"/>
      <w:bookmarkEnd w:id="0"/>
    </w:p>
    <w:p w14:paraId="1BAC1062" w14:textId="77777777" w:rsidR="0039725A" w:rsidRPr="004306D2" w:rsidRDefault="0039725A" w:rsidP="0039725A">
      <w:pPr>
        <w:ind w:firstLine="567"/>
        <w:rPr>
          <w:sz w:val="28"/>
          <w:szCs w:val="28"/>
        </w:rPr>
      </w:pPr>
      <w:r w:rsidRPr="004306D2">
        <w:rPr>
          <w:sz w:val="28"/>
          <w:szCs w:val="28"/>
        </w:rPr>
        <w:t xml:space="preserve">Если рассматривать обычный порядок выпуска ценных бумаг, то он включает такие </w:t>
      </w:r>
      <w:r w:rsidRPr="004306D2">
        <w:rPr>
          <w:sz w:val="28"/>
          <w:szCs w:val="28"/>
          <w:u w:val="single"/>
        </w:rPr>
        <w:t>этапы регистрации проспекта эмиссии ценных бумаг</w:t>
      </w:r>
      <w:r w:rsidRPr="004306D2">
        <w:rPr>
          <w:sz w:val="28"/>
          <w:szCs w:val="28"/>
        </w:rPr>
        <w:t>:</w:t>
      </w:r>
    </w:p>
    <w:p w14:paraId="32FD2D4F" w14:textId="77777777" w:rsidR="0039725A" w:rsidRPr="004306D2" w:rsidRDefault="0039725A" w:rsidP="0039725A">
      <w:pPr>
        <w:ind w:firstLine="567"/>
        <w:rPr>
          <w:sz w:val="28"/>
          <w:szCs w:val="28"/>
        </w:rPr>
      </w:pPr>
      <w:r w:rsidRPr="004306D2">
        <w:rPr>
          <w:sz w:val="28"/>
          <w:szCs w:val="28"/>
        </w:rPr>
        <w:t>-  принимается решение о выпуске ценных бумаг.</w:t>
      </w:r>
    </w:p>
    <w:p w14:paraId="35C001E6" w14:textId="77777777" w:rsidR="0039725A" w:rsidRPr="004306D2" w:rsidRDefault="0039725A" w:rsidP="0039725A">
      <w:pPr>
        <w:ind w:firstLine="567"/>
        <w:rPr>
          <w:sz w:val="28"/>
          <w:szCs w:val="28"/>
        </w:rPr>
      </w:pPr>
      <w:r w:rsidRPr="004306D2">
        <w:rPr>
          <w:sz w:val="28"/>
          <w:szCs w:val="28"/>
        </w:rPr>
        <w:t>-  утверждается решение об эмиссии или дополнительной эмиссии ценных бумаг.</w:t>
      </w:r>
    </w:p>
    <w:p w14:paraId="221591FF" w14:textId="77777777" w:rsidR="0039725A" w:rsidRPr="004306D2" w:rsidRDefault="0039725A" w:rsidP="0039725A">
      <w:pPr>
        <w:ind w:firstLine="567"/>
        <w:rPr>
          <w:sz w:val="28"/>
          <w:szCs w:val="28"/>
        </w:rPr>
      </w:pPr>
      <w:r w:rsidRPr="004306D2">
        <w:rPr>
          <w:sz w:val="28"/>
          <w:szCs w:val="28"/>
        </w:rPr>
        <w:t>-  государственная регистрация проспекта эмиссии ценных бумаг.</w:t>
      </w:r>
    </w:p>
    <w:p w14:paraId="308EBB61" w14:textId="77777777" w:rsidR="0039725A" w:rsidRPr="004306D2" w:rsidRDefault="0039725A" w:rsidP="0039725A">
      <w:pPr>
        <w:ind w:firstLine="567"/>
        <w:rPr>
          <w:sz w:val="28"/>
          <w:szCs w:val="28"/>
        </w:rPr>
      </w:pPr>
      <w:r w:rsidRPr="004306D2">
        <w:rPr>
          <w:sz w:val="28"/>
          <w:szCs w:val="28"/>
        </w:rPr>
        <w:t>-  размещение ценных бумаг.</w:t>
      </w:r>
    </w:p>
    <w:p w14:paraId="6EB7469C" w14:textId="77777777" w:rsidR="0039725A" w:rsidRPr="004306D2" w:rsidRDefault="0039725A" w:rsidP="0039725A">
      <w:pPr>
        <w:ind w:firstLine="567"/>
        <w:rPr>
          <w:sz w:val="28"/>
          <w:szCs w:val="28"/>
        </w:rPr>
      </w:pPr>
      <w:r w:rsidRPr="004306D2">
        <w:rPr>
          <w:sz w:val="28"/>
          <w:szCs w:val="28"/>
        </w:rPr>
        <w:t>-  госрегистрация отчета о результатах эмиссии.</w:t>
      </w:r>
    </w:p>
    <w:p w14:paraId="081CCEBA" w14:textId="77777777" w:rsidR="0039725A" w:rsidRPr="004306D2" w:rsidRDefault="0039725A" w:rsidP="0039725A">
      <w:pPr>
        <w:ind w:firstLine="567"/>
        <w:rPr>
          <w:sz w:val="28"/>
          <w:szCs w:val="28"/>
        </w:rPr>
      </w:pPr>
      <w:r w:rsidRPr="004306D2">
        <w:rPr>
          <w:sz w:val="28"/>
          <w:szCs w:val="28"/>
        </w:rPr>
        <w:t>Процедуру эмиссии ценных бумаг лучше всего проводить в описанной выше последовательности. Если она будет нарушена, тогда создаются условия для признания эмиссии недобросовестной. В результате в госрегистрации ценных бумаг может быть принято решение об отказе.</w:t>
      </w:r>
    </w:p>
    <w:p w14:paraId="54337961" w14:textId="77777777" w:rsidR="0039725A" w:rsidRPr="004306D2" w:rsidRDefault="0039725A" w:rsidP="0039725A">
      <w:pPr>
        <w:ind w:firstLine="567"/>
        <w:rPr>
          <w:sz w:val="28"/>
          <w:szCs w:val="28"/>
        </w:rPr>
      </w:pPr>
      <w:r w:rsidRPr="004306D2">
        <w:rPr>
          <w:sz w:val="28"/>
          <w:szCs w:val="28"/>
        </w:rPr>
        <w:t>При регистрации эмиссии акций необходимо провести немало операций, а также оформить различную документацию. Она должна быть заполнена юридически правильно и не содержать ошибок. Лучше всего на этом этапе обратиться к специалистам, которые окажут квалифицированную помощь.</w:t>
      </w:r>
    </w:p>
    <w:p w14:paraId="55C466D6" w14:textId="77777777" w:rsidR="0039725A" w:rsidRPr="004306D2" w:rsidRDefault="0039725A" w:rsidP="0039725A">
      <w:pPr>
        <w:ind w:firstLine="567"/>
        <w:rPr>
          <w:sz w:val="28"/>
          <w:szCs w:val="28"/>
        </w:rPr>
      </w:pPr>
      <w:r w:rsidRPr="004306D2">
        <w:rPr>
          <w:sz w:val="28"/>
          <w:szCs w:val="28"/>
        </w:rPr>
        <w:t>Проспект эмиссии ценных бумаг банками и другими организациями призван раскрыть достоверные и полные сведения, которые послужат основанием для объективного принятия инвесторами решения об их покупке.</w:t>
      </w:r>
    </w:p>
    <w:p w14:paraId="6AAA0F75" w14:textId="77777777" w:rsidR="0039725A" w:rsidRPr="004306D2" w:rsidRDefault="0039725A" w:rsidP="0039725A">
      <w:pPr>
        <w:ind w:firstLine="567"/>
        <w:rPr>
          <w:sz w:val="28"/>
          <w:szCs w:val="28"/>
        </w:rPr>
      </w:pPr>
      <w:r w:rsidRPr="004306D2">
        <w:rPr>
          <w:sz w:val="28"/>
          <w:szCs w:val="28"/>
        </w:rPr>
        <w:t>Как правило, при проведении эмиссии привлекаются профессиональные участники фондового рынка или андеррайтеры. Они подписывают с эмитентом договор, после чего на их плечи ложится ряд обязательств, затрагивающих выпуск ценных бумаг и их размещение. За свои услуги андеррайтер получает определенную плату.</w:t>
      </w:r>
    </w:p>
    <w:p w14:paraId="191FF50A" w14:textId="77777777" w:rsidR="0039725A" w:rsidRPr="004306D2" w:rsidRDefault="0039725A" w:rsidP="0039725A">
      <w:pPr>
        <w:ind w:firstLine="567"/>
        <w:rPr>
          <w:sz w:val="28"/>
          <w:szCs w:val="28"/>
        </w:rPr>
      </w:pPr>
      <w:r w:rsidRPr="004306D2">
        <w:rPr>
          <w:sz w:val="28"/>
          <w:szCs w:val="28"/>
        </w:rPr>
        <w:t>Андеррайтер обслуживает всю процедуру выпуска ценных бумаг: обосновывает эмиссию, определяет параметры, подготавливает требуемые документы, регистрирует их в госорганах, производит размещение среди инвесторов (при этом могут привлекаться сторонние организации).</w:t>
      </w:r>
    </w:p>
    <w:p w14:paraId="7A084BEF" w14:textId="77777777" w:rsidR="0039725A" w:rsidRPr="004306D2" w:rsidRDefault="0039725A" w:rsidP="0039725A">
      <w:pPr>
        <w:ind w:firstLine="567"/>
        <w:rPr>
          <w:sz w:val="28"/>
          <w:szCs w:val="28"/>
        </w:rPr>
      </w:pPr>
      <w:r w:rsidRPr="004306D2">
        <w:rPr>
          <w:sz w:val="28"/>
          <w:szCs w:val="28"/>
        </w:rPr>
        <w:t xml:space="preserve">Нередко андеррайтеры берут на себя определенные обязательства, которые связаны с размещением эмиссии. </w:t>
      </w:r>
      <w:r w:rsidRPr="004306D2">
        <w:rPr>
          <w:sz w:val="28"/>
          <w:szCs w:val="28"/>
          <w:u w:val="single"/>
        </w:rPr>
        <w:t>Они могут быть следующих видов</w:t>
      </w:r>
      <w:r w:rsidRPr="004306D2">
        <w:rPr>
          <w:sz w:val="28"/>
          <w:szCs w:val="28"/>
        </w:rPr>
        <w:t>:</w:t>
      </w:r>
    </w:p>
    <w:p w14:paraId="2B55FEB8" w14:textId="77777777" w:rsidR="0039725A" w:rsidRPr="004306D2" w:rsidRDefault="0039725A" w:rsidP="0039725A">
      <w:pPr>
        <w:ind w:firstLine="567"/>
        <w:rPr>
          <w:sz w:val="28"/>
          <w:szCs w:val="28"/>
        </w:rPr>
      </w:pPr>
      <w:r w:rsidRPr="004306D2">
        <w:rPr>
          <w:sz w:val="28"/>
          <w:szCs w:val="28"/>
        </w:rPr>
        <w:lastRenderedPageBreak/>
        <w:t>-  покупка всех ценных бумаг по установленной стоимости, после чего они размещаются по рыночной стоимости. Посредник принимает на себя все риски, если акции или иные бумаги не будут проданы.</w:t>
      </w:r>
    </w:p>
    <w:p w14:paraId="1D19AC17" w14:textId="77777777" w:rsidR="0039725A" w:rsidRPr="004306D2" w:rsidRDefault="0039725A" w:rsidP="0039725A">
      <w:pPr>
        <w:ind w:firstLine="567"/>
        <w:rPr>
          <w:sz w:val="28"/>
          <w:szCs w:val="28"/>
        </w:rPr>
      </w:pPr>
      <w:r w:rsidRPr="004306D2">
        <w:rPr>
          <w:sz w:val="28"/>
          <w:szCs w:val="28"/>
        </w:rPr>
        <w:t xml:space="preserve">- обязательства по покупке лишь </w:t>
      </w:r>
      <w:proofErr w:type="spellStart"/>
      <w:r w:rsidRPr="004306D2">
        <w:rPr>
          <w:sz w:val="28"/>
          <w:szCs w:val="28"/>
        </w:rPr>
        <w:t>недоразмещенной</w:t>
      </w:r>
      <w:proofErr w:type="spellEnd"/>
      <w:r w:rsidRPr="004306D2">
        <w:rPr>
          <w:sz w:val="28"/>
          <w:szCs w:val="28"/>
        </w:rPr>
        <w:t xml:space="preserve"> части (она может быть фактической и фиксированной), риски связаны лишь с этими бумагами.</w:t>
      </w:r>
    </w:p>
    <w:p w14:paraId="7CEBC0A0" w14:textId="77777777" w:rsidR="0039725A" w:rsidRPr="004306D2" w:rsidRDefault="0039725A" w:rsidP="0039725A">
      <w:pPr>
        <w:ind w:firstLine="567"/>
        <w:rPr>
          <w:sz w:val="28"/>
          <w:szCs w:val="28"/>
        </w:rPr>
      </w:pPr>
      <w:r w:rsidRPr="004306D2">
        <w:rPr>
          <w:sz w:val="28"/>
          <w:szCs w:val="28"/>
        </w:rPr>
        <w:t xml:space="preserve">- андеррайтер берет на себя все обязанности посредника: помогает при размещении выпуска, однако он не отвечает за </w:t>
      </w:r>
      <w:proofErr w:type="spellStart"/>
      <w:r w:rsidRPr="004306D2">
        <w:rPr>
          <w:sz w:val="28"/>
          <w:szCs w:val="28"/>
        </w:rPr>
        <w:t>недоразмещение</w:t>
      </w:r>
      <w:proofErr w:type="spellEnd"/>
      <w:r w:rsidRPr="004306D2">
        <w:rPr>
          <w:sz w:val="28"/>
          <w:szCs w:val="28"/>
        </w:rPr>
        <w:t xml:space="preserve"> бумаг. Этот риск в полном объеме ложиться на эмитента бумаг.</w:t>
      </w:r>
    </w:p>
    <w:p w14:paraId="7B49A4E5" w14:textId="77777777" w:rsidR="0039725A" w:rsidRPr="004306D2" w:rsidRDefault="0039725A" w:rsidP="0039725A">
      <w:pPr>
        <w:ind w:firstLine="567"/>
        <w:rPr>
          <w:sz w:val="28"/>
          <w:szCs w:val="28"/>
        </w:rPr>
      </w:pPr>
      <w:r w:rsidRPr="004306D2">
        <w:rPr>
          <w:sz w:val="28"/>
          <w:szCs w:val="28"/>
        </w:rPr>
        <w:t>Существуют различные классификации эмиссии. Например, с позиции очередности она бывает первичной и вторичной.</w:t>
      </w:r>
    </w:p>
    <w:p w14:paraId="5347DF40" w14:textId="77777777" w:rsidR="0039725A" w:rsidRPr="004306D2" w:rsidRDefault="0039725A" w:rsidP="0039725A">
      <w:pPr>
        <w:ind w:firstLine="567"/>
        <w:rPr>
          <w:sz w:val="28"/>
          <w:szCs w:val="28"/>
        </w:rPr>
      </w:pPr>
      <w:r w:rsidRPr="004306D2">
        <w:rPr>
          <w:b/>
          <w:sz w:val="28"/>
          <w:szCs w:val="28"/>
        </w:rPr>
        <w:t>Первичная эмиссия</w:t>
      </w:r>
      <w:r w:rsidRPr="004306D2">
        <w:rPr>
          <w:sz w:val="28"/>
          <w:szCs w:val="28"/>
        </w:rPr>
        <w:t>. Она происходит, когда компания в первый раз выпускает собственные ценные бумаги или когда она производит эмиссию определенный ценной бумаги в первый раз. К примеру, предприятие в первый раз выпускает собственные акции либо облигации. К этому виду можно отнести ситуацию, когда обыкновенные акции котируются на фондовой бирже, а дополнительно к ним она производит эмиссию привилегированных акций или облигаций.</w:t>
      </w:r>
    </w:p>
    <w:p w14:paraId="074C700C" w14:textId="77777777" w:rsidR="0039725A" w:rsidRPr="004306D2" w:rsidRDefault="0039725A" w:rsidP="0039725A">
      <w:pPr>
        <w:ind w:firstLine="567"/>
        <w:rPr>
          <w:sz w:val="28"/>
          <w:szCs w:val="28"/>
        </w:rPr>
      </w:pPr>
      <w:r w:rsidRPr="004306D2">
        <w:rPr>
          <w:b/>
          <w:sz w:val="28"/>
          <w:szCs w:val="28"/>
        </w:rPr>
        <w:t>Вторичная эмиссия</w:t>
      </w:r>
      <w:r w:rsidRPr="004306D2">
        <w:rPr>
          <w:sz w:val="28"/>
          <w:szCs w:val="28"/>
        </w:rPr>
        <w:t xml:space="preserve">. Предполагает повторное размещение различных ценных бумаг определенной компанией. </w:t>
      </w:r>
    </w:p>
    <w:p w14:paraId="1A732F03" w14:textId="77777777" w:rsidR="0039725A" w:rsidRPr="004306D2" w:rsidRDefault="0039725A" w:rsidP="0039725A">
      <w:pPr>
        <w:ind w:firstLine="567"/>
        <w:rPr>
          <w:sz w:val="28"/>
          <w:szCs w:val="28"/>
        </w:rPr>
      </w:pPr>
      <w:r w:rsidRPr="004306D2">
        <w:rPr>
          <w:sz w:val="28"/>
          <w:szCs w:val="28"/>
          <w:u w:val="single"/>
        </w:rPr>
        <w:t>По методу размещения</w:t>
      </w:r>
      <w:r w:rsidRPr="004306D2">
        <w:rPr>
          <w:sz w:val="28"/>
          <w:szCs w:val="28"/>
        </w:rPr>
        <w:t xml:space="preserve"> выпуск может осуществляться с помощью:</w:t>
      </w:r>
    </w:p>
    <w:p w14:paraId="4FDF57D6" w14:textId="77777777" w:rsidR="0039725A" w:rsidRPr="004306D2" w:rsidRDefault="0039725A" w:rsidP="0039725A">
      <w:pPr>
        <w:ind w:firstLine="567"/>
        <w:rPr>
          <w:sz w:val="28"/>
          <w:szCs w:val="28"/>
        </w:rPr>
      </w:pPr>
      <w:r w:rsidRPr="004306D2">
        <w:rPr>
          <w:sz w:val="28"/>
          <w:szCs w:val="28"/>
        </w:rPr>
        <w:t>-  подписки</w:t>
      </w:r>
    </w:p>
    <w:p w14:paraId="46398D1A" w14:textId="77777777" w:rsidR="0039725A" w:rsidRPr="004306D2" w:rsidRDefault="0039725A" w:rsidP="0039725A">
      <w:pPr>
        <w:ind w:firstLine="567"/>
        <w:rPr>
          <w:sz w:val="28"/>
          <w:szCs w:val="28"/>
        </w:rPr>
      </w:pPr>
      <w:r w:rsidRPr="004306D2">
        <w:rPr>
          <w:sz w:val="28"/>
          <w:szCs w:val="28"/>
        </w:rPr>
        <w:t xml:space="preserve">-  распределения </w:t>
      </w:r>
    </w:p>
    <w:p w14:paraId="28E6E88D" w14:textId="77777777" w:rsidR="0039725A" w:rsidRPr="004306D2" w:rsidRDefault="0039725A" w:rsidP="0039725A">
      <w:pPr>
        <w:ind w:firstLine="567"/>
        <w:rPr>
          <w:sz w:val="28"/>
          <w:szCs w:val="28"/>
        </w:rPr>
      </w:pPr>
      <w:r w:rsidRPr="004306D2">
        <w:rPr>
          <w:sz w:val="28"/>
          <w:szCs w:val="28"/>
        </w:rPr>
        <w:t>- конвертации</w:t>
      </w:r>
    </w:p>
    <w:p w14:paraId="3D74355A" w14:textId="77777777" w:rsidR="0039725A" w:rsidRPr="004306D2" w:rsidRDefault="0039725A" w:rsidP="0039725A">
      <w:pPr>
        <w:ind w:firstLine="567"/>
        <w:rPr>
          <w:sz w:val="28"/>
          <w:szCs w:val="28"/>
        </w:rPr>
      </w:pPr>
      <w:r w:rsidRPr="004306D2">
        <w:rPr>
          <w:sz w:val="28"/>
          <w:szCs w:val="28"/>
          <w:u w:val="single"/>
        </w:rPr>
        <w:t>Подписка.</w:t>
      </w:r>
      <w:r w:rsidRPr="004306D2">
        <w:rPr>
          <w:sz w:val="28"/>
          <w:szCs w:val="28"/>
        </w:rPr>
        <w:t> В соответствии с ней заключается соглашение по купле-продаже, по этой схеме производится размещение бумаг. Она бывает закрытой и открытой. В первом случае купить ценные бумаги могут только определенный круг инвесторов, который устанавливается заранее. При открытой подписке сделать покупку может каждый, при этом организуется широкая публичная огласка намерений.</w:t>
      </w:r>
    </w:p>
    <w:p w14:paraId="2E2F8627" w14:textId="77777777" w:rsidR="0039725A" w:rsidRPr="004306D2" w:rsidRDefault="0039725A" w:rsidP="0039725A">
      <w:pPr>
        <w:ind w:firstLine="567"/>
        <w:rPr>
          <w:sz w:val="28"/>
          <w:szCs w:val="28"/>
        </w:rPr>
      </w:pPr>
      <w:r w:rsidRPr="004306D2">
        <w:rPr>
          <w:sz w:val="28"/>
          <w:szCs w:val="28"/>
          <w:u w:val="single"/>
        </w:rPr>
        <w:t>Распределение</w:t>
      </w:r>
      <w:r w:rsidRPr="004306D2">
        <w:rPr>
          <w:sz w:val="28"/>
          <w:szCs w:val="28"/>
        </w:rPr>
        <w:t>. Размещение бумаг осуществляется среди определенного круга лиц, при этом не происходит подписание договора. Этот метод актуален лишь для акций, он не предназначен для эмиссии облигаций. Распределение может использоваться при формировании АО, а также при проведении бонусной эмиссии.</w:t>
      </w:r>
    </w:p>
    <w:p w14:paraId="703A5271" w14:textId="77777777" w:rsidR="0039725A" w:rsidRPr="004306D2" w:rsidRDefault="0039725A" w:rsidP="0039725A">
      <w:pPr>
        <w:ind w:firstLine="567"/>
        <w:rPr>
          <w:sz w:val="28"/>
          <w:szCs w:val="28"/>
        </w:rPr>
      </w:pPr>
      <w:r w:rsidRPr="004306D2">
        <w:rPr>
          <w:sz w:val="28"/>
          <w:szCs w:val="28"/>
          <w:u w:val="single"/>
        </w:rPr>
        <w:t>Конвертация</w:t>
      </w:r>
      <w:r w:rsidRPr="004306D2">
        <w:rPr>
          <w:sz w:val="28"/>
          <w:szCs w:val="28"/>
        </w:rPr>
        <w:t>. Она предполагает размещение вида ценных бумаг, при этом они не продаются, а обмениваются на ранее оговоренных условиях.</w:t>
      </w:r>
    </w:p>
    <w:p w14:paraId="0879B5CF" w14:textId="77777777" w:rsidR="0039725A" w:rsidRPr="004306D2" w:rsidRDefault="0039725A" w:rsidP="0039725A">
      <w:pPr>
        <w:ind w:firstLine="567"/>
        <w:rPr>
          <w:sz w:val="28"/>
          <w:szCs w:val="28"/>
        </w:rPr>
      </w:pPr>
      <w:r w:rsidRPr="004306D2">
        <w:rPr>
          <w:sz w:val="28"/>
          <w:szCs w:val="28"/>
        </w:rPr>
        <w:t>Если говорить о размещении облигаций, то для них используются лишь два метода: конвертация и подписка. А вот акции могут распределяться среди участников АО, конвертации и подписки.</w:t>
      </w:r>
    </w:p>
    <w:p w14:paraId="40408A4F" w14:textId="77777777" w:rsidR="0039725A" w:rsidRPr="004306D2" w:rsidRDefault="0039725A" w:rsidP="0039725A">
      <w:pPr>
        <w:ind w:firstLine="567"/>
        <w:rPr>
          <w:sz w:val="28"/>
          <w:szCs w:val="28"/>
        </w:rPr>
      </w:pPr>
      <w:r w:rsidRPr="004306D2">
        <w:rPr>
          <w:sz w:val="28"/>
          <w:szCs w:val="28"/>
        </w:rPr>
        <w:t>Основные этапы обращения ценных бумаг и акций могут включать ценные бумаги, которые выпущены в бездокументарной и документарной форме. Они могут выпускаться с указанием имени владельца, а также быть на предъявителя.</w:t>
      </w:r>
    </w:p>
    <w:p w14:paraId="0706D6D0" w14:textId="77777777" w:rsidR="0039725A" w:rsidRPr="004306D2" w:rsidRDefault="0039725A" w:rsidP="0039725A">
      <w:pPr>
        <w:ind w:firstLine="567"/>
        <w:rPr>
          <w:sz w:val="28"/>
          <w:szCs w:val="28"/>
        </w:rPr>
      </w:pPr>
      <w:r w:rsidRPr="004306D2">
        <w:rPr>
          <w:sz w:val="28"/>
          <w:szCs w:val="28"/>
        </w:rPr>
        <w:t xml:space="preserve">Эмиссия облигаций производится при соответствующем решении исполнительного органа компании либо ее советом директоров. В случае с </w:t>
      </w:r>
      <w:r w:rsidRPr="004306D2">
        <w:rPr>
          <w:sz w:val="28"/>
          <w:szCs w:val="28"/>
        </w:rPr>
        <w:lastRenderedPageBreak/>
        <w:t>акциями оно принимается в ходе общего собрания акционеров. Оно не просто должно быть озвучено – создается особый документ, в нем содержатся такие данные:</w:t>
      </w:r>
    </w:p>
    <w:p w14:paraId="2C6BA26F" w14:textId="77777777" w:rsidR="0039725A" w:rsidRPr="004306D2" w:rsidRDefault="0039725A" w:rsidP="0039725A">
      <w:pPr>
        <w:ind w:firstLine="567"/>
        <w:rPr>
          <w:sz w:val="28"/>
          <w:szCs w:val="28"/>
        </w:rPr>
      </w:pPr>
      <w:r w:rsidRPr="004306D2">
        <w:rPr>
          <w:sz w:val="28"/>
          <w:szCs w:val="28"/>
        </w:rPr>
        <w:t>- тип выпускаемой бумаги: для облигаций это серия, для акций – категория и разновидность;</w:t>
      </w:r>
    </w:p>
    <w:p w14:paraId="384350FE" w14:textId="77777777" w:rsidR="0039725A" w:rsidRPr="004306D2" w:rsidRDefault="0039725A" w:rsidP="0039725A">
      <w:pPr>
        <w:ind w:firstLine="567"/>
        <w:rPr>
          <w:sz w:val="28"/>
          <w:szCs w:val="28"/>
        </w:rPr>
      </w:pPr>
      <w:r w:rsidRPr="004306D2">
        <w:rPr>
          <w:sz w:val="28"/>
          <w:szCs w:val="28"/>
        </w:rPr>
        <w:t>- форма эмиссии бумаги;</w:t>
      </w:r>
    </w:p>
    <w:p w14:paraId="098703DB" w14:textId="77777777" w:rsidR="0039725A" w:rsidRPr="004306D2" w:rsidRDefault="0039725A" w:rsidP="0039725A">
      <w:pPr>
        <w:ind w:firstLine="567"/>
        <w:rPr>
          <w:sz w:val="28"/>
          <w:szCs w:val="28"/>
        </w:rPr>
      </w:pPr>
      <w:r w:rsidRPr="004306D2">
        <w:rPr>
          <w:sz w:val="28"/>
          <w:szCs w:val="28"/>
        </w:rPr>
        <w:t>- права владельца, которому будет принадлежать бумага;</w:t>
      </w:r>
    </w:p>
    <w:p w14:paraId="1BABAB66" w14:textId="77777777" w:rsidR="0039725A" w:rsidRPr="004306D2" w:rsidRDefault="0039725A" w:rsidP="0039725A">
      <w:pPr>
        <w:ind w:firstLine="567"/>
        <w:rPr>
          <w:sz w:val="28"/>
          <w:szCs w:val="28"/>
        </w:rPr>
      </w:pPr>
      <w:r w:rsidRPr="004306D2">
        <w:rPr>
          <w:sz w:val="28"/>
          <w:szCs w:val="28"/>
        </w:rPr>
        <w:t>- номинальная цена облигаций и акций;</w:t>
      </w:r>
    </w:p>
    <w:p w14:paraId="23DB1C6E" w14:textId="77777777" w:rsidR="0039725A" w:rsidRPr="004306D2" w:rsidRDefault="0039725A" w:rsidP="0039725A">
      <w:pPr>
        <w:ind w:firstLine="567"/>
        <w:rPr>
          <w:sz w:val="28"/>
          <w:szCs w:val="28"/>
        </w:rPr>
      </w:pPr>
      <w:r w:rsidRPr="004306D2">
        <w:rPr>
          <w:sz w:val="28"/>
          <w:szCs w:val="28"/>
        </w:rPr>
        <w:t>- численность бумаг, которые выпускаются;</w:t>
      </w:r>
    </w:p>
    <w:p w14:paraId="27DE8087" w14:textId="77777777" w:rsidR="0039725A" w:rsidRPr="004306D2" w:rsidRDefault="0039725A" w:rsidP="0039725A">
      <w:pPr>
        <w:ind w:firstLine="567"/>
        <w:rPr>
          <w:sz w:val="28"/>
          <w:szCs w:val="28"/>
        </w:rPr>
      </w:pPr>
      <w:r w:rsidRPr="004306D2">
        <w:rPr>
          <w:sz w:val="28"/>
          <w:szCs w:val="28"/>
        </w:rPr>
        <w:t>- форма хранения;</w:t>
      </w:r>
    </w:p>
    <w:p w14:paraId="1DF58958" w14:textId="77777777" w:rsidR="0039725A" w:rsidRPr="004306D2" w:rsidRDefault="0039725A" w:rsidP="0039725A">
      <w:pPr>
        <w:ind w:firstLine="567"/>
        <w:rPr>
          <w:sz w:val="28"/>
          <w:szCs w:val="28"/>
        </w:rPr>
      </w:pPr>
      <w:r w:rsidRPr="004306D2">
        <w:rPr>
          <w:sz w:val="28"/>
          <w:szCs w:val="28"/>
        </w:rPr>
        <w:t>- порядок размещения.</w:t>
      </w:r>
    </w:p>
    <w:p w14:paraId="6FA2C7B0" w14:textId="77777777" w:rsidR="0039725A" w:rsidRPr="004306D2" w:rsidRDefault="0039725A" w:rsidP="0039725A">
      <w:pPr>
        <w:ind w:firstLine="567"/>
        <w:rPr>
          <w:sz w:val="28"/>
          <w:szCs w:val="28"/>
        </w:rPr>
      </w:pPr>
      <w:r w:rsidRPr="004306D2">
        <w:rPr>
          <w:sz w:val="28"/>
          <w:szCs w:val="28"/>
        </w:rPr>
        <w:t>Если говорить о привилегиях, то регистрация эмиссии ценных бумаг позволяет их предоставлять лишь акционерам этого АО, в собственности которых имеются голосующие акции. Стоимость таких бумаг может быть на 10 процентов ниже в сравнении с рыночной ценой, по которой покупают остальные лица и компании.</w:t>
      </w:r>
    </w:p>
    <w:p w14:paraId="52D39928" w14:textId="77777777" w:rsidR="0039725A" w:rsidRPr="004306D2" w:rsidRDefault="0039725A" w:rsidP="0039725A">
      <w:pPr>
        <w:ind w:firstLine="567"/>
        <w:rPr>
          <w:sz w:val="28"/>
          <w:szCs w:val="28"/>
        </w:rPr>
      </w:pPr>
      <w:r w:rsidRPr="004306D2">
        <w:rPr>
          <w:sz w:val="28"/>
          <w:szCs w:val="28"/>
        </w:rPr>
        <w:t>Эмитент ценных бумаг уполномочен установить ограничения в отношении численности акций либо их номинальной стоимости. Также они могут касаться продажи лиц, не выступающих резидентами своей страны и не прошедших регистрацию в ней.</w:t>
      </w:r>
    </w:p>
    <w:p w14:paraId="1AA774DE" w14:textId="77777777" w:rsidR="0039725A" w:rsidRPr="004306D2" w:rsidRDefault="0039725A" w:rsidP="0039725A">
      <w:pPr>
        <w:ind w:firstLine="567"/>
        <w:rPr>
          <w:sz w:val="28"/>
          <w:szCs w:val="28"/>
        </w:rPr>
      </w:pPr>
      <w:r w:rsidRPr="004306D2">
        <w:rPr>
          <w:sz w:val="28"/>
          <w:szCs w:val="28"/>
        </w:rPr>
        <w:t>При проведении закрытой подписки в решении об эмиссии сообщаются критерии инвесторов, которые могут совершать покупку ценных бумаг.</w:t>
      </w:r>
    </w:p>
    <w:p w14:paraId="253B1A41" w14:textId="77777777" w:rsidR="004306D2" w:rsidRPr="004306D2" w:rsidRDefault="004306D2" w:rsidP="004306D2">
      <w:pPr>
        <w:ind w:firstLine="567"/>
        <w:rPr>
          <w:sz w:val="28"/>
          <w:szCs w:val="28"/>
        </w:rPr>
      </w:pPr>
      <w:r w:rsidRPr="004306D2">
        <w:rPr>
          <w:sz w:val="28"/>
          <w:szCs w:val="28"/>
        </w:rPr>
        <w:t>Все виды ценных бумаг при эмиссии должны в обязательном порядке проходить госрегистрацию. При ее прохождении утверждается следующее:</w:t>
      </w:r>
    </w:p>
    <w:p w14:paraId="676AEC87" w14:textId="77777777" w:rsidR="004306D2" w:rsidRPr="004306D2" w:rsidRDefault="004306D2" w:rsidP="004306D2">
      <w:pPr>
        <w:pStyle w:val="a7"/>
        <w:numPr>
          <w:ilvl w:val="0"/>
          <w:numId w:val="26"/>
        </w:numPr>
        <w:rPr>
          <w:sz w:val="28"/>
          <w:szCs w:val="28"/>
        </w:rPr>
      </w:pPr>
      <w:r w:rsidRPr="004306D2">
        <w:rPr>
          <w:sz w:val="28"/>
          <w:szCs w:val="28"/>
        </w:rPr>
        <w:t>решение об эмиссии;</w:t>
      </w:r>
    </w:p>
    <w:p w14:paraId="0C00EABC" w14:textId="77777777" w:rsidR="004306D2" w:rsidRPr="004306D2" w:rsidRDefault="004306D2" w:rsidP="004306D2">
      <w:pPr>
        <w:pStyle w:val="a7"/>
        <w:numPr>
          <w:ilvl w:val="0"/>
          <w:numId w:val="26"/>
        </w:numPr>
        <w:rPr>
          <w:sz w:val="28"/>
          <w:szCs w:val="28"/>
        </w:rPr>
      </w:pPr>
      <w:r w:rsidRPr="004306D2">
        <w:rPr>
          <w:sz w:val="28"/>
          <w:szCs w:val="28"/>
        </w:rPr>
        <w:t>проспект ценных бумаг, если в нем есть потребность;</w:t>
      </w:r>
    </w:p>
    <w:p w14:paraId="1A39F329" w14:textId="77777777" w:rsidR="0039725A" w:rsidRPr="004306D2" w:rsidRDefault="004306D2" w:rsidP="004306D2">
      <w:pPr>
        <w:pStyle w:val="a7"/>
        <w:numPr>
          <w:ilvl w:val="0"/>
          <w:numId w:val="26"/>
        </w:numPr>
        <w:rPr>
          <w:sz w:val="28"/>
          <w:szCs w:val="28"/>
        </w:rPr>
      </w:pPr>
      <w:r w:rsidRPr="004306D2">
        <w:rPr>
          <w:sz w:val="28"/>
          <w:szCs w:val="28"/>
        </w:rPr>
        <w:t>бланки ценных бумаг при их эмиссии в документарном виде.</w:t>
      </w:r>
    </w:p>
    <w:p w14:paraId="3C321C99" w14:textId="77777777" w:rsidR="0039725A" w:rsidRDefault="0039725A" w:rsidP="00713AEC"/>
    <w:sectPr w:rsidR="003972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17071C"/>
    <w:multiLevelType w:val="hybridMultilevel"/>
    <w:tmpl w:val="D6BCA778"/>
    <w:lvl w:ilvl="0" w:tplc="2DB28CE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0"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2"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0267C1"/>
    <w:multiLevelType w:val="hybridMultilevel"/>
    <w:tmpl w:val="A28A27C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
  </w:num>
  <w:num w:numId="3">
    <w:abstractNumId w:val="22"/>
  </w:num>
  <w:num w:numId="4">
    <w:abstractNumId w:val="16"/>
  </w:num>
  <w:num w:numId="5">
    <w:abstractNumId w:val="19"/>
  </w:num>
  <w:num w:numId="6">
    <w:abstractNumId w:val="14"/>
  </w:num>
  <w:num w:numId="7">
    <w:abstractNumId w:val="8"/>
  </w:num>
  <w:num w:numId="8">
    <w:abstractNumId w:val="20"/>
  </w:num>
  <w:num w:numId="9">
    <w:abstractNumId w:val="21"/>
    <w:lvlOverride w:ilvl="0">
      <w:startOverride w:val="1"/>
    </w:lvlOverride>
  </w:num>
  <w:num w:numId="10">
    <w:abstractNumId w:val="9"/>
  </w:num>
  <w:num w:numId="11">
    <w:abstractNumId w:val="24"/>
  </w:num>
  <w:num w:numId="12">
    <w:abstractNumId w:val="1"/>
  </w:num>
  <w:num w:numId="13">
    <w:abstractNumId w:val="17"/>
  </w:num>
  <w:num w:numId="14">
    <w:abstractNumId w:val="11"/>
  </w:num>
  <w:num w:numId="15">
    <w:abstractNumId w:val="13"/>
  </w:num>
  <w:num w:numId="16">
    <w:abstractNumId w:val="12"/>
  </w:num>
  <w:num w:numId="17">
    <w:abstractNumId w:val="0"/>
  </w:num>
  <w:num w:numId="18">
    <w:abstractNumId w:val="6"/>
  </w:num>
  <w:num w:numId="19">
    <w:abstractNumId w:val="7"/>
  </w:num>
  <w:num w:numId="20">
    <w:abstractNumId w:val="10"/>
  </w:num>
  <w:num w:numId="21">
    <w:abstractNumId w:val="5"/>
  </w:num>
  <w:num w:numId="22">
    <w:abstractNumId w:val="4"/>
  </w:num>
  <w:num w:numId="23">
    <w:abstractNumId w:val="18"/>
  </w:num>
  <w:num w:numId="24">
    <w:abstractNumId w:val="1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1D6B57"/>
    <w:rsid w:val="00284383"/>
    <w:rsid w:val="00291C83"/>
    <w:rsid w:val="002B06AB"/>
    <w:rsid w:val="0039725A"/>
    <w:rsid w:val="003A7282"/>
    <w:rsid w:val="004306D2"/>
    <w:rsid w:val="004575DE"/>
    <w:rsid w:val="0050242D"/>
    <w:rsid w:val="00525022"/>
    <w:rsid w:val="005403BE"/>
    <w:rsid w:val="00546761"/>
    <w:rsid w:val="0055546E"/>
    <w:rsid w:val="005A6908"/>
    <w:rsid w:val="005F2511"/>
    <w:rsid w:val="006A0C51"/>
    <w:rsid w:val="00713AEC"/>
    <w:rsid w:val="00765730"/>
    <w:rsid w:val="007777E1"/>
    <w:rsid w:val="007A4389"/>
    <w:rsid w:val="007B0720"/>
    <w:rsid w:val="007D554D"/>
    <w:rsid w:val="00832797"/>
    <w:rsid w:val="00891CA7"/>
    <w:rsid w:val="0094083A"/>
    <w:rsid w:val="00986C95"/>
    <w:rsid w:val="009C172C"/>
    <w:rsid w:val="00BE5CA3"/>
    <w:rsid w:val="00C45984"/>
    <w:rsid w:val="00C561CF"/>
    <w:rsid w:val="00E119EB"/>
    <w:rsid w:val="00EB184A"/>
    <w:rsid w:val="00ED0BD2"/>
    <w:rsid w:val="00EE6798"/>
    <w:rsid w:val="00EF6D0A"/>
    <w:rsid w:val="00F04D8D"/>
    <w:rsid w:val="00F24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EFB55"/>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89554">
      <w:bodyDiv w:val="1"/>
      <w:marLeft w:val="0"/>
      <w:marRight w:val="0"/>
      <w:marTop w:val="0"/>
      <w:marBottom w:val="0"/>
      <w:divBdr>
        <w:top w:val="none" w:sz="0" w:space="0" w:color="auto"/>
        <w:left w:val="none" w:sz="0" w:space="0" w:color="auto"/>
        <w:bottom w:val="none" w:sz="0" w:space="0" w:color="auto"/>
        <w:right w:val="none" w:sz="0" w:space="0" w:color="auto"/>
      </w:divBdr>
    </w:div>
    <w:div w:id="125438165">
      <w:bodyDiv w:val="1"/>
      <w:marLeft w:val="0"/>
      <w:marRight w:val="0"/>
      <w:marTop w:val="0"/>
      <w:marBottom w:val="0"/>
      <w:divBdr>
        <w:top w:val="none" w:sz="0" w:space="0" w:color="auto"/>
        <w:left w:val="none" w:sz="0" w:space="0" w:color="auto"/>
        <w:bottom w:val="none" w:sz="0" w:space="0" w:color="auto"/>
        <w:right w:val="none" w:sz="0" w:space="0" w:color="auto"/>
      </w:divBdr>
    </w:div>
    <w:div w:id="323970998">
      <w:bodyDiv w:val="1"/>
      <w:marLeft w:val="0"/>
      <w:marRight w:val="0"/>
      <w:marTop w:val="0"/>
      <w:marBottom w:val="0"/>
      <w:divBdr>
        <w:top w:val="none" w:sz="0" w:space="0" w:color="auto"/>
        <w:left w:val="none" w:sz="0" w:space="0" w:color="auto"/>
        <w:bottom w:val="none" w:sz="0" w:space="0" w:color="auto"/>
        <w:right w:val="none" w:sz="0" w:space="0" w:color="auto"/>
      </w:divBdr>
    </w:div>
    <w:div w:id="564145724">
      <w:bodyDiv w:val="1"/>
      <w:marLeft w:val="0"/>
      <w:marRight w:val="0"/>
      <w:marTop w:val="0"/>
      <w:marBottom w:val="0"/>
      <w:divBdr>
        <w:top w:val="none" w:sz="0" w:space="0" w:color="auto"/>
        <w:left w:val="none" w:sz="0" w:space="0" w:color="auto"/>
        <w:bottom w:val="none" w:sz="0" w:space="0" w:color="auto"/>
        <w:right w:val="none" w:sz="0" w:space="0" w:color="auto"/>
      </w:divBdr>
    </w:div>
    <w:div w:id="894848866">
      <w:bodyDiv w:val="1"/>
      <w:marLeft w:val="0"/>
      <w:marRight w:val="0"/>
      <w:marTop w:val="0"/>
      <w:marBottom w:val="0"/>
      <w:divBdr>
        <w:top w:val="none" w:sz="0" w:space="0" w:color="auto"/>
        <w:left w:val="none" w:sz="0" w:space="0" w:color="auto"/>
        <w:bottom w:val="none" w:sz="0" w:space="0" w:color="auto"/>
        <w:right w:val="none" w:sz="0" w:space="0" w:color="auto"/>
      </w:divBdr>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332682095">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14512097">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978</Words>
  <Characters>5576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6</cp:revision>
  <cp:lastPrinted>2020-03-05T02:34:00Z</cp:lastPrinted>
  <dcterms:created xsi:type="dcterms:W3CDTF">2020-04-10T06:24:00Z</dcterms:created>
  <dcterms:modified xsi:type="dcterms:W3CDTF">2021-03-22T08:03:00Z</dcterms:modified>
</cp:coreProperties>
</file>